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№ </w:t>
      </w:r>
      <w:r w:rsidR="00944E93"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</w:t>
      </w:r>
      <w:r w:rsidR="00073E1F"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  <w:t>2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02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9E4BF1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Мария Калинова,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Христова, 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Найден Ангелов, Димитрия Милкова</w:t>
      </w:r>
    </w:p>
    <w:p w:rsidR="0027149D" w:rsidRPr="009E4BF1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: </w:t>
      </w:r>
      <w:proofErr w:type="spellStart"/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няма</w:t>
      </w:r>
      <w:proofErr w:type="spellEnd"/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8C0F0C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17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9E4BF1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Pr="009E4BF1" w:rsidRDefault="00DE2FEB" w:rsidP="00067FD0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073E1F" w:rsidRPr="009E4BF1" w:rsidRDefault="00073E1F" w:rsidP="00073E1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Одобряване на графичните файлове с образци на бюлетини за кмет на община Минерални бани, за общински съветници и кметове на кметства на територията на община Минерални бани. </w:t>
      </w:r>
    </w:p>
    <w:p w:rsidR="00073E1F" w:rsidRPr="009E4BF1" w:rsidRDefault="00073E1F" w:rsidP="00073E1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9E4BF1">
        <w:rPr>
          <w:bCs/>
          <w:color w:val="000000" w:themeColor="text1"/>
        </w:rPr>
        <w:t>Предложение до Кмета на Община Минерални бани за определяне на броя и възнагражденията на експерта и техническия сътрудник, подпомагащи дейността на ОИК – Минерални бани.</w:t>
      </w:r>
    </w:p>
    <w:p w:rsidR="00073E1F" w:rsidRPr="009E4BF1" w:rsidRDefault="00073E1F" w:rsidP="00073E1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9E4BF1">
        <w:rPr>
          <w:bCs/>
          <w:color w:val="000000" w:themeColor="text1"/>
        </w:rPr>
        <w:t>Назначаване на специалист - експерт към ОИК-Минерални бани.</w:t>
      </w:r>
    </w:p>
    <w:p w:rsidR="00073E1F" w:rsidRPr="009E4BF1" w:rsidRDefault="00073E1F" w:rsidP="00073E1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Промени в състава на СИК 261900011, с. Караманци и СИК 261900015, с. Боян Ботево, по предложение на КП „КОАЛИЦИЯ ПРОДЪЛЖАВАМЕ ПРОМЯНАТА – ДЕМОКРАТИЧНА БЪЛГАРИЯ</w:t>
      </w:r>
    </w:p>
    <w:p w:rsidR="00FF340E" w:rsidRDefault="00FF340E" w:rsidP="00FF340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FF340E" w:rsidRPr="009E4BF1" w:rsidRDefault="00FF340E" w:rsidP="00FF340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bookmarkStart w:id="0" w:name="_GoBack"/>
      <w:r w:rsidRPr="009E4BF1">
        <w:rPr>
          <w:color w:val="000000" w:themeColor="text1"/>
        </w:rPr>
        <w:t>Не се направиха допълнения за дневния ред, който беше приет с единодушно гласуване „ЗА“ от Комисията.</w:t>
      </w:r>
    </w:p>
    <w:bookmarkEnd w:id="0"/>
    <w:p w:rsidR="00073E1F" w:rsidRPr="009E4BF1" w:rsidRDefault="00073E1F" w:rsidP="00073E1F">
      <w:pPr>
        <w:pStyle w:val="NormalWeb"/>
        <w:shd w:val="clear" w:color="auto" w:fill="FFFFFF"/>
        <w:spacing w:before="0" w:beforeAutospacing="0" w:after="150" w:afterAutospacing="0"/>
        <w:ind w:left="1068"/>
        <w:jc w:val="both"/>
        <w:rPr>
          <w:bCs/>
          <w:color w:val="000000" w:themeColor="text1"/>
        </w:rPr>
      </w:pPr>
    </w:p>
    <w:p w:rsidR="00417D1C" w:rsidRPr="009E4BF1" w:rsidRDefault="00417D1C" w:rsidP="000B7FA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1 от дневния ред докладва Антон Вълчев – председател на ОИК – Минерални бани. 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След получаване на графичните файлове с предпечат на хартиените бюлетини с образци на бюлетини за кмет на община Минерални бани, за общински съветници и кметове на кметства на територията на община Минерални бани, ОИК принтира образците на бюлетините и извърши проверка като се  установи, че съдържанието им отговаря на изискванията на чл. 421 и чл. 422 от Изборния кодекс.</w:t>
      </w:r>
    </w:p>
    <w:p w:rsidR="00073E1F" w:rsidRPr="009E4BF1" w:rsidRDefault="00073E1F" w:rsidP="00073E1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основание чл. 87, ал.1, т.9  от ИК, и в изпълнение на  Решение №1979-МИ от 18.08.2023 на ЦИК, Общинската избирателна комисия-Минерални бани:</w:t>
      </w:r>
    </w:p>
    <w:p w:rsidR="00073E1F" w:rsidRPr="009E4BF1" w:rsidRDefault="00073E1F" w:rsidP="00073E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E1F" w:rsidRPr="009E4BF1" w:rsidRDefault="00073E1F" w:rsidP="00241C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  Е  Ш  И: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E4B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Община 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Минерални бани (приложение № 1,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графичния файл с образец на </w:t>
      </w:r>
      <w:r w:rsidRPr="009E4B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бюлетина за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общински съветници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в Община Минерални бани (приложение № 2, неразделна част от настоящото решение) в изборите за общински съветници и кметове в Община Минерарални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 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с. Сусам,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3,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 с. Татарево,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4,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с. Винево,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5,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с. Ангел войвода,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6,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с. Боян Ботево,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7,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с. Караманци,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8,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с. Сърница,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9,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с. Сираково,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10,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с. Спахиево,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11,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с. Брястово,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12,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ОДОБРЯВА 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графичния файл с образец на бюлетина за кмет на </w:t>
      </w:r>
      <w:r w:rsidRPr="009E4B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кметство с. Колец,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 Община Минерални бани (приложение № 13, неразделна част от настоящото решение) в изборите за общински съветници и кметове в Община Минерални бани на 2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23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073E1F" w:rsidRPr="009E4BF1" w:rsidRDefault="00073E1F" w:rsidP="00073E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E1F" w:rsidRPr="009E4BF1" w:rsidRDefault="00073E1F" w:rsidP="00073E1F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 от №</w:t>
      </w:r>
      <w:r w:rsidR="0024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>1 до № 13 представляват неразделна част от настоящото решение и не се обявяват.</w:t>
      </w:r>
    </w:p>
    <w:p w:rsidR="00944E93" w:rsidRPr="009E4BF1" w:rsidRDefault="00944E93" w:rsidP="00944E93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</w:p>
    <w:p w:rsidR="0053289D" w:rsidRPr="009E4BF1" w:rsidRDefault="0053289D" w:rsidP="0053289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. </w:t>
      </w:r>
    </w:p>
    <w:p w:rsidR="0053289D" w:rsidRPr="009E4BF1" w:rsidRDefault="008C0F0C" w:rsidP="008C0F0C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9E4BF1">
        <w:rPr>
          <w:color w:val="000000" w:themeColor="text1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9E4BF1" w:rsidTr="0052488B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073E1F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073E1F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Pr="009E4BF1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073E1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2 от дневния ред докладва Антон Вълчев – председател на ОИК – Минерални бани. 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т.1.6 от Решение № 1956-МИ от 03.08.2023 година на Централна избирателна комисия, с решение на ОИК може да се създават работни групи от специалисти, които да подпомагат дейността на ОИК. С решението на ОИК се определят специалистите, техните функции, периодът на подпомагане и размера на възнаграждението за всеки един специалист. Решението на ОИК е предвидено да бъде съгласувано с кмета на общината.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В изпълнение на горепосоченото решение на ЦИК, ОИК – Минерални бани счита за необходимо да предложи на Кмета на Община Минерални бани да бъдат съгласувани възнагражденията на един специалист - експерт и един технически сътрудник за  подпомагане дейността на  Общинска избирателна комисия – Минерални бани за времето от сключване на гражданския договор с лицата до 7 дни от обявяването на резултатите от 1-ви тур или 2-ри тур (в слуай, че такъв бъде насрочен). 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Възнагражденията на специалистите, подпомагащи дейността на ОИК-Минерални бани да бъде както следва: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lastRenderedPageBreak/>
        <w:t>За специалист - експерт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възнаграждението да бъде в размер на 1348 лв. месечно, представляващо 80 % от възнаграждението на член на ОИК, определено в 1.1 на Решение № 1956-МИ от 03.08.2023 година на Централна избирателна комисия.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За технически сътрудник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възнаграждението да бъде в размер на 1179, 50 лв. месечно, представляващо 70 % от възнаграждението на член на ОИК, определено в 1.1 на Решение № 1956-МИ от 03.08.2023 година на Централна избирателна комисия.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на чл.87, ал.2, вр. чл. 87, ал. 1 , т.1 от ИК и в изпълнение на т.1.6 от Решение № 1956-МИ от 03.08.2023 година на Централна избирателна комисия,  ОИК – Минерални бани прие следното</w:t>
      </w:r>
    </w:p>
    <w:p w:rsidR="00073E1F" w:rsidRPr="009E4BF1" w:rsidRDefault="00073E1F" w:rsidP="00073E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073E1F" w:rsidRPr="009E4BF1" w:rsidRDefault="00073E1F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     ПРЕДЛАГА на Кмета на Община Минерални бани да съгласува броя и възнагражденията на експертите и техническите сътрудници, подпомагащи дейността на ОИК – Минерални бани, както следва:</w:t>
      </w:r>
    </w:p>
    <w:p w:rsidR="00073E1F" w:rsidRPr="009E4BF1" w:rsidRDefault="00073E1F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1.</w:t>
      </w: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 </w:t>
      </w: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За специалист - експерт, възнаграждението да бъде в размер на 1348 лв. месечно, представляващо 80 % от възнаграждението на член на ОИК, определено в 1.1 на Решение № 1956-МИ от 03.08.2023 година на Централна избирателна комисия.</w:t>
      </w:r>
    </w:p>
    <w:p w:rsidR="00073E1F" w:rsidRPr="009E4BF1" w:rsidRDefault="00073E1F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  За технически сътрудник, възнаграждението да бъде в размер на 1179, 50 лв. месечно, представляващо 70 % от възнаграждението на член на ОИК, определено в 1.1 на Решение № 1956-МИ от 03.08.2023 година на Централна избирателна комисия.</w:t>
      </w:r>
    </w:p>
    <w:p w:rsidR="00073E1F" w:rsidRPr="009E4BF1" w:rsidRDefault="00073E1F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073E1F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9E4BF1" w:rsidTr="007527A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9E4BF1" w:rsidRDefault="00073E1F" w:rsidP="00073E1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53289D" w:rsidRPr="009E4BF1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073E1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3 от дневния ред докладва Антон Вълчев – председател на ОИК – Минерални бани. </w:t>
      </w:r>
    </w:p>
    <w:p w:rsidR="00073E1F" w:rsidRPr="009E4BF1" w:rsidRDefault="00073E1F" w:rsidP="00073E1F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оглед подпомагане дейността на ОИК-Минерални бани при произвеждане  на изборите за общински съветници и за кметове на 29 октомври 2023 г. е необходимо да бъде назначен специалист – експерт, който да  подпомага дейността на комисията, а именно: подготвяне на дневния ред, въвеждане на актуални данни в системата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cik-is-bg.net,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дейности по подготовка на заседанията на комисията и своевременното обявяване актовете на комисията, както и за своевременния обмен на тези актове и всички други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необходими данни по електронен път с информационния масив на Централната избирателна комисия, както и други задачи възложени му от председателя или с решение на Общинска избирателна комисия.</w:t>
      </w:r>
    </w:p>
    <w:p w:rsidR="00073E1F" w:rsidRPr="009E4BF1" w:rsidRDefault="00073E1F" w:rsidP="00073E1F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на основание  чл. 72, ал. 1, т. 1 от ИК,  Решение 1954-МИ/03.08.2023 г. на ЦИК-София,  ОИК Минерални бани</w:t>
      </w:r>
    </w:p>
    <w:p w:rsidR="00073E1F" w:rsidRPr="009E4BF1" w:rsidRDefault="00073E1F" w:rsidP="00073E1F">
      <w:pPr>
        <w:shd w:val="clear" w:color="auto" w:fill="FFFFFF"/>
        <w:spacing w:after="150"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073E1F" w:rsidRPr="009E4BF1" w:rsidRDefault="00073E1F" w:rsidP="00073E1F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Определя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Гинка Димитрова Тенчева с ЕГН: </w:t>
      </w:r>
      <w:r w:rsidR="00241C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............</w:t>
      </w:r>
      <w:r w:rsidRPr="009E4B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, тел: </w:t>
      </w:r>
      <w:r w:rsidR="00241C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..............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специалист-експерт към ОИК 2619 – Минерални бани за срок, считано от  датата на настоящото решение, до 7 дни след приключването на изборите за общински съветници и за кметове на 29 октомври 2023 г. при възнаграждение в размер на 80 % от възнаграждението на член на ОИК (1348 лв.) месечно.</w:t>
      </w:r>
    </w:p>
    <w:p w:rsidR="00073E1F" w:rsidRPr="009E4BF1" w:rsidRDefault="00073E1F" w:rsidP="00073E1F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15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Заверено копие от настоящото решение да се изпрати на кмета на Община Минерални бани за сключване на граждански договор с определените в т. 1, лица.</w:t>
      </w:r>
    </w:p>
    <w:p w:rsidR="00073E1F" w:rsidRPr="009E4BF1" w:rsidRDefault="00073E1F" w:rsidP="00073E1F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073E1F">
      <w:pPr>
        <w:pStyle w:val="ListParagraph"/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9E4BF1" w:rsidTr="007527A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9E4BF1" w:rsidRDefault="00073E1F" w:rsidP="00073E1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073E1F" w:rsidRPr="009E4BF1" w:rsidRDefault="00073E1F" w:rsidP="00073E1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4 от дневния ред докладва Антон Вълчев – председател на ОИК – Минерални бани. 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вх. № 33 от 30.09.2023 г. е постъпило предложение за промени в състава на СИК 261900011 и СИК 261900012, допълнено с предложение с вх. №40/02.10.2023 г.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  Е  Ш  И:</w:t>
      </w:r>
    </w:p>
    <w:p w:rsidR="00073E1F" w:rsidRPr="009E4BF1" w:rsidRDefault="00073E1F" w:rsidP="00073E1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102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1559"/>
        <w:gridCol w:w="3383"/>
        <w:gridCol w:w="3279"/>
      </w:tblGrid>
      <w:tr w:rsidR="009E4BF1" w:rsidRPr="009E4BF1" w:rsidTr="007527AA">
        <w:trPr>
          <w:trHeight w:val="321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9E4BF1" w:rsidRPr="009E4BF1" w:rsidTr="007527AA">
        <w:trPr>
          <w:trHeight w:val="642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261900011</w:t>
            </w:r>
          </w:p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с.Караманци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Нели Костадинова Чакалова, </w:t>
            </w:r>
          </w:p>
          <w:p w:rsidR="00073E1F" w:rsidRPr="009E4BF1" w:rsidRDefault="00073E1F" w:rsidP="00241CA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 ЕГН </w:t>
            </w:r>
            <w:r w:rsidR="00241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...............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Росица Йорданова Димова, </w:t>
            </w:r>
          </w:p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 ЕГН </w:t>
            </w:r>
            <w:r w:rsidR="00241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................</w:t>
            </w:r>
          </w:p>
          <w:p w:rsidR="00073E1F" w:rsidRPr="009E4BF1" w:rsidRDefault="00073E1F" w:rsidP="007527AA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9E4BF1" w:rsidRPr="009E4BF1" w:rsidTr="007527AA">
        <w:trPr>
          <w:trHeight w:val="57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261900015</w:t>
            </w:r>
          </w:p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Боян Ботево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секретар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Татяна Желева Запрянова,</w:t>
            </w:r>
          </w:p>
          <w:p w:rsidR="00073E1F" w:rsidRPr="009E4BF1" w:rsidRDefault="00073E1F" w:rsidP="00241C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 ЕГН </w:t>
            </w:r>
            <w:r w:rsidR="00241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.............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3E1F" w:rsidRPr="009E4BF1" w:rsidRDefault="00073E1F" w:rsidP="007527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Данка Дончева Кирякова, </w:t>
            </w:r>
          </w:p>
          <w:p w:rsidR="00073E1F" w:rsidRPr="009E4BF1" w:rsidRDefault="00073E1F" w:rsidP="00241CA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 ЕГН </w:t>
            </w:r>
            <w:r w:rsidR="00241C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...............</w:t>
            </w:r>
          </w:p>
        </w:tc>
      </w:tr>
    </w:tbl>
    <w:p w:rsidR="00073E1F" w:rsidRPr="009E4BF1" w:rsidRDefault="00073E1F" w:rsidP="00073E1F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073E1F" w:rsidRPr="009E4BF1" w:rsidRDefault="00073E1F" w:rsidP="00073E1F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9E4BF1">
        <w:rPr>
          <w:color w:val="000000" w:themeColor="text1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9E4BF1" w:rsidTr="007527A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F11449" w:rsidRPr="009E4BF1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18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DE2FEB" w:rsidRPr="009E4BF1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p w:rsidR="00246018" w:rsidRPr="009E4BF1" w:rsidRDefault="00246018">
      <w:pPr>
        <w:rPr>
          <w:color w:val="000000" w:themeColor="text1"/>
        </w:rPr>
      </w:pPr>
    </w:p>
    <w:sectPr w:rsidR="00246018" w:rsidRPr="009E4BF1" w:rsidSect="00AF29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B7FA6"/>
    <w:rsid w:val="000F0286"/>
    <w:rsid w:val="001022A4"/>
    <w:rsid w:val="00241CAE"/>
    <w:rsid w:val="00246018"/>
    <w:rsid w:val="0027149D"/>
    <w:rsid w:val="00417D1C"/>
    <w:rsid w:val="0053289D"/>
    <w:rsid w:val="006D7156"/>
    <w:rsid w:val="00813088"/>
    <w:rsid w:val="008C0F0C"/>
    <w:rsid w:val="008C676E"/>
    <w:rsid w:val="00944E93"/>
    <w:rsid w:val="009E4BF1"/>
    <w:rsid w:val="00A10E45"/>
    <w:rsid w:val="00A27945"/>
    <w:rsid w:val="00AF2959"/>
    <w:rsid w:val="00CA5476"/>
    <w:rsid w:val="00D32333"/>
    <w:rsid w:val="00D75711"/>
    <w:rsid w:val="00DE2FEB"/>
    <w:rsid w:val="00F11449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E1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676E"/>
    <w:rPr>
      <w:b/>
      <w:bCs/>
    </w:rPr>
  </w:style>
  <w:style w:type="paragraph" w:styleId="ListParagraph">
    <w:name w:val="List Paragraph"/>
    <w:basedOn w:val="Normal"/>
    <w:uiPriority w:val="34"/>
    <w:qFormat/>
    <w:rsid w:val="0007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2023-10-02T13:47:00Z</cp:lastPrinted>
  <dcterms:created xsi:type="dcterms:W3CDTF">2023-09-18T15:04:00Z</dcterms:created>
  <dcterms:modified xsi:type="dcterms:W3CDTF">2023-10-02T13:59:00Z</dcterms:modified>
</cp:coreProperties>
</file>